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76A7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076A7A">
        <w:rPr>
          <w:rFonts w:ascii="Times New Roman" w:hAnsi="Times New Roman"/>
          <w:sz w:val="24"/>
          <w:szCs w:val="24"/>
        </w:rPr>
        <w:t>июл</w:t>
      </w:r>
      <w:r w:rsidR="00DE035F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96753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75692">
        <w:rPr>
          <w:rFonts w:ascii="Times New Roman" w:hAnsi="Times New Roman"/>
          <w:sz w:val="24"/>
          <w:szCs w:val="24"/>
        </w:rPr>
        <w:t>16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76A7A" w:rsidRPr="00076A7A">
        <w:rPr>
          <w:iCs/>
        </w:rPr>
        <w:t>Перевозка тарированных нефтепродуктов в 20 футовых контейнерах речным транспортом в навигацию 2024 года</w:t>
      </w:r>
      <w:r w:rsidR="008F35D8">
        <w:rPr>
          <w:iCs/>
        </w:rPr>
        <w:t>.</w:t>
      </w:r>
    </w:p>
    <w:p w:rsidR="0084123C" w:rsidRPr="00204BCC" w:rsidRDefault="006C7811" w:rsidP="0084123C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</w:p>
    <w:p w:rsidR="00096753" w:rsidRPr="00204BCC" w:rsidRDefault="00096753" w:rsidP="00096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204BCC">
        <w:rPr>
          <w:rFonts w:ascii="Times New Roman" w:hAnsi="Times New Roman"/>
          <w:sz w:val="24"/>
          <w:szCs w:val="24"/>
        </w:rPr>
        <w:t xml:space="preserve"> (де</w:t>
      </w:r>
      <w:r>
        <w:rPr>
          <w:rFonts w:ascii="Times New Roman" w:hAnsi="Times New Roman"/>
          <w:sz w:val="24"/>
          <w:szCs w:val="24"/>
        </w:rPr>
        <w:t>с</w:t>
      </w:r>
      <w:r w:rsidRPr="00204BCC">
        <w:rPr>
          <w:rFonts w:ascii="Times New Roman" w:hAnsi="Times New Roman"/>
          <w:sz w:val="24"/>
          <w:szCs w:val="24"/>
        </w:rPr>
        <w:t xml:space="preserve">ять) человек, т.е. </w:t>
      </w:r>
      <w:r>
        <w:rPr>
          <w:rFonts w:ascii="Times New Roman" w:hAnsi="Times New Roman"/>
          <w:sz w:val="24"/>
          <w:szCs w:val="24"/>
        </w:rPr>
        <w:t>10</w:t>
      </w:r>
      <w:r w:rsidRPr="00204BCC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4C62">
        <w:rPr>
          <w:rFonts w:ascii="Times New Roman" w:hAnsi="Times New Roman"/>
          <w:sz w:val="24"/>
          <w:szCs w:val="24"/>
        </w:rPr>
        <w:t>«</w:t>
      </w:r>
      <w:r w:rsidR="00076A7A">
        <w:rPr>
          <w:rFonts w:ascii="Times New Roman" w:hAnsi="Times New Roman"/>
          <w:sz w:val="24"/>
          <w:szCs w:val="24"/>
        </w:rPr>
        <w:t>10</w:t>
      </w:r>
      <w:r w:rsidR="00994C62">
        <w:rPr>
          <w:rFonts w:ascii="Times New Roman" w:hAnsi="Times New Roman"/>
          <w:sz w:val="24"/>
          <w:szCs w:val="24"/>
        </w:rPr>
        <w:t xml:space="preserve">» </w:t>
      </w:r>
      <w:r w:rsidR="00076A7A">
        <w:rPr>
          <w:rFonts w:ascii="Times New Roman" w:hAnsi="Times New Roman"/>
          <w:sz w:val="24"/>
          <w:szCs w:val="24"/>
        </w:rPr>
        <w:t>июл</w:t>
      </w:r>
      <w:r w:rsidR="00994C62">
        <w:rPr>
          <w:rFonts w:ascii="Times New Roman" w:hAnsi="Times New Roman"/>
          <w:sz w:val="24"/>
          <w:szCs w:val="24"/>
        </w:rPr>
        <w:t xml:space="preserve">я </w:t>
      </w:r>
      <w:r w:rsidR="00096753">
        <w:rPr>
          <w:rFonts w:ascii="Times New Roman" w:hAnsi="Times New Roman"/>
          <w:sz w:val="24"/>
          <w:szCs w:val="24"/>
        </w:rPr>
        <w:t>2024</w:t>
      </w:r>
      <w:r w:rsidR="0009675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C21" w:rsidRPr="006C6C21">
        <w:rPr>
          <w:rFonts w:ascii="Times New Roman" w:hAnsi="Times New Roman"/>
          <w:sz w:val="24"/>
          <w:szCs w:val="24"/>
        </w:rPr>
        <w:t xml:space="preserve">ЭТП </w:t>
      </w:r>
      <w:r w:rsidR="00DE035F" w:rsidRPr="00DE035F">
        <w:rPr>
          <w:rFonts w:ascii="Times New Roman" w:hAnsi="Times New Roman"/>
          <w:sz w:val="24"/>
          <w:szCs w:val="24"/>
        </w:rPr>
        <w:t>ТЭК Торг https://www.tektorg.ru</w:t>
      </w:r>
      <w:r w:rsidR="006C6C21" w:rsidRPr="006C6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076A7A">
        <w:rPr>
          <w:rFonts w:ascii="Times New Roman" w:hAnsi="Times New Roman"/>
          <w:sz w:val="24"/>
          <w:szCs w:val="24"/>
        </w:rPr>
        <w:t>ам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076A7A">
        <w:rPr>
          <w:rFonts w:ascii="Times New Roman" w:hAnsi="Times New Roman"/>
          <w:sz w:val="24"/>
          <w:szCs w:val="24"/>
        </w:rPr>
        <w:t>-8</w:t>
      </w:r>
      <w:r w:rsidR="006C6C21" w:rsidRPr="009B091A">
        <w:rPr>
          <w:rFonts w:ascii="Times New Roman" w:hAnsi="Times New Roman"/>
          <w:sz w:val="24"/>
          <w:szCs w:val="24"/>
        </w:rPr>
        <w:t xml:space="preserve"> 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076A7A">
        <w:rPr>
          <w:rFonts w:ascii="Times New Roman" w:hAnsi="Times New Roman"/>
          <w:sz w:val="24"/>
          <w:szCs w:val="24"/>
        </w:rPr>
        <w:t>п</w:t>
      </w:r>
      <w:r w:rsidR="00076A7A" w:rsidRPr="00076A7A">
        <w:rPr>
          <w:rFonts w:ascii="Times New Roman" w:hAnsi="Times New Roman"/>
          <w:iCs/>
          <w:sz w:val="24"/>
          <w:szCs w:val="24"/>
        </w:rPr>
        <w:t>еревозк</w:t>
      </w:r>
      <w:r w:rsidR="00076A7A">
        <w:rPr>
          <w:rFonts w:ascii="Times New Roman" w:hAnsi="Times New Roman"/>
          <w:iCs/>
          <w:sz w:val="24"/>
          <w:szCs w:val="24"/>
        </w:rPr>
        <w:t>у</w:t>
      </w:r>
      <w:r w:rsidR="00076A7A" w:rsidRPr="00076A7A">
        <w:rPr>
          <w:rFonts w:ascii="Times New Roman" w:hAnsi="Times New Roman"/>
          <w:iCs/>
          <w:sz w:val="24"/>
          <w:szCs w:val="24"/>
        </w:rPr>
        <w:t xml:space="preserve"> тарированных нефтепродуктов в 20 футовых контейнерах речным транспортом в навигацию 2024 года</w:t>
      </w:r>
      <w:r w:rsidR="00076A7A" w:rsidRPr="00076A7A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076A7A">
        <w:rPr>
          <w:rFonts w:ascii="Times New Roman" w:hAnsi="Times New Roman"/>
          <w:sz w:val="24"/>
          <w:szCs w:val="24"/>
        </w:rPr>
        <w:t>ам</w:t>
      </w:r>
      <w:r w:rsidRPr="009B1DB0">
        <w:rPr>
          <w:rFonts w:ascii="Times New Roman" w:hAnsi="Times New Roman"/>
          <w:sz w:val="24"/>
          <w:szCs w:val="24"/>
        </w:rPr>
        <w:t xml:space="preserve"> № 1</w:t>
      </w:r>
      <w:r w:rsidR="00076A7A">
        <w:rPr>
          <w:rFonts w:ascii="Times New Roman" w:hAnsi="Times New Roman"/>
          <w:sz w:val="24"/>
          <w:szCs w:val="24"/>
        </w:rPr>
        <w:t>-8</w:t>
      </w:r>
      <w:r w:rsidRPr="009B1DB0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E87765" w:rsidRDefault="00E87765" w:rsidP="006C6C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123C" w:rsidRPr="00281805" w:rsidRDefault="0084123C" w:rsidP="008412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4123C" w:rsidRPr="00281805" w:rsidRDefault="0084123C" w:rsidP="008412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4123C" w:rsidRDefault="0084123C" w:rsidP="008412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8412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76A7A">
      <w:rPr>
        <w:rFonts w:ascii="Times New Roman" w:hAnsi="Times New Roman"/>
        <w:sz w:val="20"/>
        <w:szCs w:val="20"/>
      </w:rPr>
      <w:t>10.07</w:t>
    </w:r>
    <w:r w:rsidR="00096753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Перевозка тарированных нефтепродуктов в 20 футовых контейнерах речным транспортом в навигацию 2024 года </w:t>
    </w:r>
    <w:r>
      <w:rPr>
        <w:rFonts w:ascii="Times New Roman" w:hAnsi="Times New Roman"/>
        <w:sz w:val="20"/>
        <w:szCs w:val="20"/>
      </w:rPr>
      <w:t>(</w:t>
    </w:r>
    <w:r w:rsidR="00076A7A">
      <w:rPr>
        <w:rFonts w:ascii="Times New Roman" w:hAnsi="Times New Roman"/>
        <w:sz w:val="20"/>
        <w:szCs w:val="20"/>
      </w:rPr>
      <w:t>62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123C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C70BB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123C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DA13-9D85-436A-B8A2-7B65A07B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2024-07-10T06:59:00Z</cp:lastPrinted>
  <dcterms:created xsi:type="dcterms:W3CDTF">2024-07-11T07:43:00Z</dcterms:created>
  <dcterms:modified xsi:type="dcterms:W3CDTF">2024-07-11T07:43:00Z</dcterms:modified>
</cp:coreProperties>
</file>